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451"/>
      <w:bookmarkStart w:id="1" w:name="_Toc7677"/>
      <w:bookmarkStart w:id="2" w:name="_Toc18800"/>
      <w:r>
        <w:rPr>
          <w:rFonts w:hint="eastAsia"/>
        </w:rPr>
        <w:t>1 立案审批表</w:t>
      </w:r>
      <w:bookmarkEnd w:id="0"/>
      <w:bookmarkEnd w:id="1"/>
      <w:bookmarkEnd w:id="2"/>
    </w:p>
    <w:p>
      <w:pPr>
        <w:spacing w:line="24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eastAsia="仿宋_GB2312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</wp:posOffset>
                </wp:positionV>
                <wp:extent cx="5760085" cy="635"/>
                <wp:effectExtent l="0" t="19050" r="5715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1.55pt;height:0.05pt;width:453.55pt;mso-position-horizontal:center;z-index:251659264;mso-width-relative:page;mso-height-relative:page;" filled="f" stroked="t" coordsize="21600,21600" o:gfxdata="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NnuHB0AAAAAQBAAAPAAAAAAAAAAEAIAAAACIAAABkcnMvZG93bnJldi54bWxQSwEC&#10;FAAUAAAACACHTuJApU1pnPwBAADxAwAADgAAAAAAAAABACAAAAAfAQAAZHJzL2Uyb0RvYy54bWxQ&#10;SwUGAAAAAAYABgBZAQAAj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bCs/>
          <w:sz w:val="36"/>
          <w:szCs w:val="36"/>
        </w:rPr>
        <w:t>立案审批表</w:t>
      </w:r>
    </w:p>
    <w:p>
      <w:pPr>
        <w:spacing w:line="240" w:lineRule="auto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sdt>
        <w:sdtPr>
          <w:rPr>
            <w:rFonts w:hint="eastAsia" w:ascii="仿宋_GB2312" w:hAnsi="仿宋" w:eastAsia="仿宋_GB2312" w:cs="Calibri"/>
            <w:kern w:val="2"/>
            <w:sz w:val="30"/>
            <w:szCs w:val="30"/>
            <w:lang w:val="en-US" w:eastAsia="zh-CN" w:bidi="ar-SA"/>
          </w:rPr>
          <w:tag w:val="t1"/>
          <w:id w:val="147460900"/>
          <w:lock w:val="sdtLocked"/>
          <w:placeholder>
            <w:docPart w:val="{d547e6d1-a1d4-42bc-bb68-f817073d5e90}"/>
          </w:placeholder>
        </w:sdtPr>
        <w:sdtEndPr>
          <w:rPr>
            <w:rFonts w:hint="eastAsia" w:ascii="仿宋_GB2312" w:hAnsi="仿宋" w:eastAsia="仿宋_GB2312" w:cs="Calibri"/>
            <w:kern w:val="2"/>
            <w:sz w:val="30"/>
            <w:szCs w:val="30"/>
            <w:lang w:val="en-US" w:eastAsia="zh-CN" w:bidi="ar-SA"/>
          </w:rPr>
        </w:sdtEndPr>
        <w:sdtContent>
          <w:r>
            <w:rPr>
              <w:rFonts w:hint="eastAsia" w:ascii="仿宋_GB2312" w:hAnsi="仿宋" w:eastAsia="仿宋_GB2312"/>
              <w:sz w:val="30"/>
              <w:szCs w:val="30"/>
            </w:rPr>
            <w:drawing>
              <wp:inline distT="0" distB="0" distL="114300" distR="114300">
                <wp:extent cx="736600" cy="254000"/>
                <wp:effectExtent l="0" t="0" r="6350" b="1270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 w:ascii="仿宋_GB2312" w:hAnsi="仿宋" w:eastAsia="仿宋_GB2312"/>
              <w:sz w:val="30"/>
              <w:szCs w:val="30"/>
            </w:rPr>
            <w:t xml:space="preserve">   </w:t>
          </w:r>
          <w:r>
            <w:rPr>
              <w:rFonts w:hint="default" w:ascii="仿宋_GB2312" w:hAnsi="仿宋"/>
              <w:sz w:val="30"/>
              <w:szCs w:val="30"/>
              <w:woUserID w:val="1"/>
            </w:rPr>
            <w:t>1</w:t>
          </w:r>
          <w:r>
            <w:rPr>
              <w:rFonts w:hint="eastAsia" w:ascii="仿宋_GB2312" w:hAnsi="仿宋" w:eastAsia="仿宋_GB2312"/>
              <w:sz w:val="30"/>
              <w:szCs w:val="30"/>
            </w:rPr>
            <w:t xml:space="preserve"> </w:t>
          </w:r>
        </w:sdtContent>
      </w:sdt>
      <w:r>
        <w:rPr>
          <w:rFonts w:hint="eastAsia" w:ascii="仿宋_GB2312" w:hAnsi="仿宋" w:eastAsia="仿宋_GB2312"/>
          <w:sz w:val="30"/>
          <w:szCs w:val="30"/>
        </w:rPr>
        <w:t>）应急立〔</w:t>
      </w:r>
      <w:sdt>
        <w:sdtPr>
          <w:rPr>
            <w:rFonts w:hint="eastAsia" w:ascii="仿宋_GB2312" w:hAnsi="仿宋" w:eastAsia="仿宋_GB2312" w:cs="Calibri"/>
            <w:kern w:val="2"/>
            <w:sz w:val="30"/>
            <w:szCs w:val="30"/>
            <w:lang w:val="en-US" w:eastAsia="zh-CN" w:bidi="ar-SA"/>
          </w:rPr>
          <w:tag w:val="t2"/>
          <w:id w:val="147460808"/>
          <w:lock w:val="sdtLocked"/>
          <w:placeholder>
            <w:docPart w:val="{d274acfd-ae3f-4a52-9391-0573230d6d03}"/>
          </w:placeholder>
        </w:sdtPr>
        <w:sdtEndPr>
          <w:rPr>
            <w:rFonts w:hint="eastAsia" w:ascii="仿宋_GB2312" w:hAnsi="仿宋" w:eastAsia="仿宋_GB2312" w:cs="Calibri"/>
            <w:kern w:val="2"/>
            <w:sz w:val="30"/>
            <w:szCs w:val="30"/>
            <w:lang w:val="en-US" w:eastAsia="zh-CN" w:bidi="ar-SA"/>
          </w:rPr>
        </w:sdtEndPr>
        <w:sdtContent>
          <w:bookmarkStart w:id="7" w:name="_GoBack"/>
          <w:r>
            <w:rPr>
              <w:rFonts w:hint="eastAsia" w:ascii="仿宋_GB2312" w:hAnsi="仿宋" w:eastAsia="仿宋_GB2312"/>
              <w:sz w:val="30"/>
              <w:szCs w:val="30"/>
            </w:rPr>
            <w:drawing>
              <wp:inline distT="0" distB="0" distL="114300" distR="114300">
                <wp:extent cx="736600" cy="254000"/>
                <wp:effectExtent l="0" t="0" r="6350" b="1270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  <w:r>
            <w:rPr>
              <w:rFonts w:hint="eastAsia" w:ascii="仿宋_GB2312" w:hAnsi="仿宋" w:eastAsia="仿宋_GB2312"/>
              <w:sz w:val="30"/>
              <w:szCs w:val="30"/>
            </w:rPr>
            <w:t xml:space="preserve">    </w:t>
          </w:r>
        </w:sdtContent>
      </w:sdt>
      <w:r>
        <w:rPr>
          <w:rFonts w:hint="eastAsia" w:ascii="仿宋_GB2312" w:hAnsi="仿宋" w:eastAsia="仿宋_GB2312"/>
          <w:sz w:val="30"/>
          <w:szCs w:val="30"/>
        </w:rPr>
        <w:t>〕    号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案由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sdt>
        <w:sdt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  <w:tag w:val="caseReason"/>
          <w:id w:val="147460403"/>
          <w:lock w:val="sdtLocked"/>
          <w:placeholder>
            <w:docPart w:val="{eb893392-03de-4abe-9853-c2d810198403}"/>
          </w:placeholder>
        </w:sdtPr>
        <w:sdtEnd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</w:sdtEndPr>
        <w:sdtContent>
          <w:r>
            <w:rPr>
              <w:rFonts w:hint="eastAsia" w:ascii="仿宋_GB2312" w:hAnsi="仿宋" w:cs="仿宋"/>
              <w:kern w:val="2"/>
              <w:sz w:val="24"/>
              <w:szCs w:val="24"/>
              <w:u w:val="single"/>
              <w:lang w:val="en-US" w:eastAsia="zh-CN" w:bidi="ar-SA"/>
            </w:rPr>
            <w:t xml:space="preserve">                                            </w:t>
          </w:r>
        </w:sdtContent>
      </w:sdt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cs="仿宋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案件来源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sdt>
        <w:sdt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  <w:tag w:val="caseSource"/>
          <w:id w:val="147459133"/>
          <w:lock w:val="sdtLocked"/>
          <w:placeholder>
            <w:docPart w:val="{c69ad347-38fc-4592-9a63-159fc4235503}"/>
          </w:placeholder>
        </w:sdtPr>
        <w:sdtEnd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</w:sdtEndPr>
        <w:sdtContent>
          <w:r>
            <w:rPr>
              <w:rFonts w:hint="eastAsia" w:ascii="仿宋_GB2312" w:hAnsi="仿宋" w:eastAsia="仿宋_GB2312" w:cs="仿宋"/>
              <w:sz w:val="24"/>
              <w:szCs w:val="24"/>
              <w:u w:val="single"/>
            </w:rPr>
            <w:t xml:space="preserve">                      </w:t>
          </w:r>
          <w:r>
            <w:rPr>
              <w:rFonts w:ascii="仿宋_GB2312" w:hAnsi="仿宋" w:eastAsia="仿宋_GB2312" w:cs="仿宋"/>
              <w:sz w:val="24"/>
              <w:szCs w:val="24"/>
              <w:u w:val="single"/>
            </w:rPr>
            <w:t xml:space="preserve">      </w:t>
          </w:r>
          <w:r>
            <w:rPr>
              <w:rFonts w:hint="eastAsia" w:ascii="仿宋_GB2312" w:hAnsi="仿宋" w:eastAsia="仿宋_GB2312" w:cs="仿宋"/>
              <w:sz w:val="24"/>
              <w:szCs w:val="24"/>
              <w:u w:val="single"/>
            </w:rPr>
            <w:t xml:space="preserve">                 </w:t>
          </w:r>
        </w:sdtContent>
      </w:sdt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时间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sdt>
        <w:sdt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  <w:tag w:val="tm"/>
          <w:id w:val="147458633"/>
          <w:lock w:val="sdtLocked"/>
          <w:placeholder>
            <w:docPart w:val="{d873cbe2-bd1f-43ff-8466-0c759137cce5}"/>
          </w:placeholder>
        </w:sdtPr>
        <w:sdtEnd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</w:sdtEndPr>
        <w:sdtContent>
          <w:r>
            <w:rPr>
              <w:rFonts w:hint="eastAsia" w:ascii="仿宋_GB2312" w:hAnsi="仿宋" w:eastAsia="仿宋_GB2312" w:cs="仿宋"/>
              <w:sz w:val="24"/>
              <w:szCs w:val="24"/>
              <w:u w:val="single"/>
            </w:rPr>
            <w:t xml:space="preserve">      </w:t>
          </w:r>
        </w:sdtContent>
      </w:sdt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案件名称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sdt>
        <w:sdt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  <w:tag w:val="caseName"/>
          <w:id w:val="147458526"/>
          <w:lock w:val="sdtLocked"/>
          <w:placeholder>
            <w:docPart w:val="{de87d5ab-bfc8-402a-b26b-5eceefa16cc0}"/>
          </w:placeholder>
        </w:sdtPr>
        <w:sdtEnd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</w:sdtEndPr>
        <w:sdtContent>
          <w:r>
            <w:rPr>
              <w:rFonts w:hint="eastAsia" w:ascii="仿宋_GB2312" w:hAnsi="仿宋" w:eastAsia="仿宋_GB2312" w:cs="仿宋"/>
              <w:sz w:val="24"/>
              <w:szCs w:val="24"/>
              <w:u w:val="single"/>
            </w:rPr>
            <w:t xml:space="preserve">                                                           </w:t>
          </w:r>
        </w:sdtContent>
      </w:sdt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sdt>
        <w:sdt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  <w:tag w:val="dsrName"/>
          <w:id w:val="147458428"/>
          <w:lock w:val="sdtLocked"/>
          <w:placeholder>
            <w:docPart w:val="{2b5912df-8682-488a-b533-fe0553e7f34b}"/>
          </w:placeholder>
        </w:sdtPr>
        <w:sdtEnd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</w:sdtEndPr>
        <w:sdtContent>
          <w:r>
            <w:rPr>
              <w:rFonts w:hint="eastAsia" w:ascii="仿宋_GB2312" w:hAnsi="仿宋" w:eastAsia="仿宋_GB2312" w:cs="仿宋"/>
              <w:sz w:val="24"/>
              <w:szCs w:val="24"/>
              <w:u w:val="single"/>
            </w:rPr>
            <w:t xml:space="preserve">                                                 </w:t>
          </w:r>
        </w:sdtContent>
      </w:sdt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电话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sdt>
        <w:sdt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  <w:tag w:val="phone"/>
          <w:id w:val="147458343"/>
          <w:lock w:val="sdtLocked"/>
          <w:placeholder>
            <w:docPart w:val="{c2eb50c5-a079-4148-bc59-a2e4b2de4807}"/>
          </w:placeholder>
        </w:sdtPr>
        <w:sdtEnd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</w:sdtEndPr>
        <w:sdtContent>
          <w:r>
            <w:rPr>
              <w:rFonts w:hint="eastAsia" w:ascii="仿宋_GB2312" w:hAnsi="仿宋" w:eastAsia="仿宋_GB2312" w:cs="仿宋"/>
              <w:sz w:val="24"/>
              <w:szCs w:val="24"/>
              <w:u w:val="single"/>
            </w:rPr>
            <w:t xml:space="preserve">      </w:t>
          </w:r>
        </w:sdtContent>
      </w:sdt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法定代表人/负责人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sdt>
        <w:sdt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  <w:tag w:val="fzr"/>
          <w:id w:val="147458264"/>
          <w:lock w:val="sdtLocked"/>
          <w:placeholder>
            <w:docPart w:val="{67451c20-6621-433d-a05b-1416466cecb7}"/>
          </w:placeholder>
        </w:sdtPr>
        <w:sdtEnd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</w:sdtEndPr>
        <w:sdtContent>
          <w:r>
            <w:rPr>
              <w:rFonts w:hint="eastAsia" w:ascii="仿宋_GB2312" w:hAnsi="仿宋" w:eastAsia="仿宋_GB2312" w:cs="仿宋"/>
              <w:sz w:val="24"/>
              <w:szCs w:val="24"/>
              <w:u w:val="single"/>
            </w:rPr>
            <w:t xml:space="preserve">                                                  </w:t>
          </w:r>
        </w:sdtContent>
      </w:sdt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</w:p>
    <w:p>
      <w:pPr>
        <w:bidi w:val="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当事人地址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sdt>
        <w:sdt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  <w:tag w:val="dsrAdress"/>
          <w:id w:val="147458176"/>
          <w:lock w:val="sdtLocked"/>
          <w:placeholder>
            <w:docPart w:val="{c954cfa2-c7d2-458f-b278-45b9d1e9b0f9}"/>
          </w:placeholder>
        </w:sdtPr>
        <w:sdtEnd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</w:sdtEndPr>
        <w:sdtContent>
          <w:r>
            <w:rPr>
              <w:rFonts w:hint="eastAsia" w:ascii="仿宋_GB2312" w:hAnsi="仿宋" w:eastAsia="仿宋_GB2312" w:cs="仿宋"/>
              <w:sz w:val="24"/>
              <w:szCs w:val="24"/>
              <w:u w:val="single"/>
            </w:rPr>
            <w:t xml:space="preserve">                                            </w:t>
          </w:r>
        </w:sdtContent>
      </w:sdt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邮政编码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sdt>
        <w:sdt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  <w:tag w:val="yzbm"/>
          <w:id w:val="147457347"/>
          <w:lock w:val="sdtLocked"/>
          <w:placeholder>
            <w:docPart w:val="{c1a23ada-6708-453a-8894-0ebeef539d06}"/>
          </w:placeholder>
        </w:sdtPr>
        <w:sdtEndPr>
          <w:rPr>
            <w:rFonts w:hint="eastAsia" w:ascii="仿宋_GB2312" w:hAnsi="仿宋" w:eastAsia="仿宋_GB2312" w:cs="仿宋"/>
            <w:kern w:val="2"/>
            <w:sz w:val="24"/>
            <w:szCs w:val="24"/>
            <w:u w:val="single"/>
            <w:lang w:val="en-US" w:eastAsia="zh-CN" w:bidi="ar-SA"/>
          </w:rPr>
        </w:sdtEndPr>
        <w:sdtContent>
          <w:r>
            <w:rPr>
              <w:rFonts w:hint="eastAsia" w:ascii="仿宋_GB2312" w:hAnsi="仿宋" w:eastAsia="仿宋_GB2312" w:cs="仿宋"/>
              <w:sz w:val="24"/>
              <w:szCs w:val="24"/>
              <w:u w:val="single"/>
            </w:rPr>
            <w:t xml:space="preserve">   </w:t>
          </w:r>
        </w:sdtContent>
      </w:sdt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</w:p>
    <w:p>
      <w:pPr>
        <w:spacing w:line="240" w:lineRule="exact"/>
        <w:rPr>
          <w:rFonts w:ascii="仿宋_GB2312" w:hAnsi="仿宋" w:eastAsia="仿宋_GB2312" w:cs="Times New Roman"/>
          <w:sz w:val="24"/>
          <w:szCs w:val="24"/>
          <w:u w:val="single"/>
        </w:rPr>
      </w:pPr>
    </w:p>
    <w:tbl>
      <w:tblPr>
        <w:tblStyle w:val="4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6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9111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案件基本情况：</w:t>
            </w:r>
            <w:sdt>
              <w:sdt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tag w:val="ajjbqk"/>
                <w:id w:val="147457706"/>
                <w:lock w:val="sdtLocked"/>
                <w:placeholder>
                  <w:docPart w:val="{f9746684-1bce-4db0-9eb5-9e0eac8579b1}"/>
                </w:placeholder>
              </w:sdtPr>
              <w:sdtEnd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" w:eastAsia="仿宋_GB2312" w:cs="仿宋"/>
                    <w:kern w:val="2"/>
                    <w:sz w:val="24"/>
                    <w:szCs w:val="24"/>
                    <w:u w:val="single"/>
                    <w:lang w:val="en-US" w:eastAsia="zh-CN" w:bidi="ar-SA"/>
                  </w:rPr>
                  <w:t xml:space="preserve">  </w:t>
                </w:r>
              </w:sdtContent>
            </w:sdt>
          </w:p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98" w:hRule="atLeast"/>
          <w:jc w:val="center"/>
        </w:trPr>
        <w:tc>
          <w:tcPr>
            <w:tcW w:w="911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承办人意见：</w:t>
            </w:r>
            <w:sdt>
              <w:sdt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tag w:val="cbryj"/>
                <w:id w:val="147457275"/>
                <w:lock w:val="sdtLocked"/>
                <w:placeholder>
                  <w:docPart w:val="{eb9c3de6-88a9-4ab5-948f-5d0b41e3ef59}"/>
                </w:placeholder>
              </w:sdtPr>
              <w:sdtEnd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" w:eastAsia="仿宋_GB2312" w:cs="仿宋"/>
                    <w:kern w:val="2"/>
                    <w:sz w:val="24"/>
                    <w:szCs w:val="24"/>
                    <w:u w:val="single"/>
                    <w:lang w:val="en-US" w:eastAsia="zh-CN" w:bidi="ar-SA"/>
                  </w:rPr>
                  <w:t xml:space="preserve">  </w:t>
                </w:r>
              </w:sdtContent>
            </w:sdt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承办人（签名）：</w:t>
            </w:r>
            <w:bookmarkStart w:id="3" w:name="cbrqm1"/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    </w:t>
            </w:r>
            <w:bookmarkEnd w:id="3"/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证号：</w:t>
            </w:r>
            <w:sdt>
              <w:sdt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tag w:val="num1"/>
                <w:id w:val="147457004"/>
                <w:lock w:val="sdtLocked"/>
                <w:placeholder>
                  <w:docPart w:val="{2fc210ef-e24d-479d-aa3e-b3c37b11a018}"/>
                </w:placeholder>
              </w:sdtPr>
              <w:sdtEnd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" w:eastAsia="仿宋_GB2312" w:cs="仿宋"/>
                    <w:sz w:val="24"/>
                    <w:szCs w:val="24"/>
                    <w:u w:val="single"/>
                  </w:rPr>
                  <w:t xml:space="preserve">            </w:t>
                </w:r>
              </w:sdtContent>
            </w:sdt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</w:t>
            </w:r>
          </w:p>
          <w:p>
            <w:pPr>
              <w:spacing w:line="560" w:lineRule="exact"/>
              <w:ind w:firstLine="1680" w:firstLineChars="7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</w:t>
            </w:r>
            <w:bookmarkStart w:id="4" w:name="cbrqm2"/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    </w:t>
            </w:r>
            <w:bookmarkEnd w:id="4"/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证号：</w:t>
            </w:r>
            <w:sdt>
              <w:sdt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tag w:val="num2"/>
                <w:id w:val="147456893"/>
                <w:lock w:val="sdtLocked"/>
                <w:placeholder>
                  <w:docPart w:val="{58689275-7c95-4502-bf4e-8c6bd0be0656}"/>
                </w:placeholder>
              </w:sdtPr>
              <w:sdtEnd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" w:eastAsia="仿宋_GB2312" w:cs="仿宋"/>
                    <w:sz w:val="24"/>
                    <w:szCs w:val="24"/>
                    <w:u w:val="single"/>
                  </w:rPr>
                  <w:t xml:space="preserve">             </w:t>
                </w:r>
              </w:sdtContent>
            </w:sdt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</w:t>
            </w:r>
            <w:sdt>
              <w:sdt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tag w:val="cbrq"/>
                <w:id w:val="147456762"/>
                <w:lock w:val="sdtLocked"/>
                <w:placeholder>
                  <w:docPart w:val="{b753cd47-3dca-4149-8ccb-7d6ef5412159}"/>
                </w:placeholder>
              </w:sdtPr>
              <w:sdtEnd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" w:eastAsia="仿宋_GB2312" w:cs="仿宋"/>
                    <w:sz w:val="24"/>
                    <w:szCs w:val="24"/>
                  </w:rPr>
                  <w:t>年    月    日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4416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审核意见：</w:t>
            </w:r>
            <w:sdt>
              <w:sdt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tag w:val="shyj"/>
                <w:id w:val="147455397"/>
                <w:lock w:val="sdtLocked"/>
                <w:placeholder>
                  <w:docPart w:val="{ccfb5c98-58a2-406a-a2a4-b74aebbd971c}"/>
                </w:placeholder>
              </w:sdtPr>
              <w:sdtEnd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" w:eastAsia="仿宋_GB2312" w:cs="仿宋"/>
                    <w:kern w:val="2"/>
                    <w:sz w:val="24"/>
                    <w:szCs w:val="24"/>
                    <w:u w:val="single"/>
                    <w:lang w:val="en-US" w:eastAsia="zh-CN" w:bidi="ar-SA"/>
                  </w:rPr>
                  <w:t xml:space="preserve">                     </w:t>
                </w:r>
              </w:sdtContent>
            </w:sdt>
          </w:p>
          <w:p>
            <w:pPr>
              <w:spacing w:line="400" w:lineRule="exact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审核人（签名）：</w:t>
            </w:r>
            <w:bookmarkStart w:id="5" w:name="shrSign"/>
          </w:p>
          <w:bookmarkEnd w:id="5"/>
          <w:sdt>
            <w:sdtP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u w:val="single"/>
                <w:lang w:val="en-US" w:eastAsia="zh-CN" w:bidi="ar-SA"/>
              </w:rPr>
              <w:tag w:val="shrq"/>
              <w:id w:val="147454140"/>
              <w:lock w:val="sdtLocked"/>
              <w:placeholder>
                <w:docPart w:val="{ceb2e03f-5ee5-4aaa-b5d4-4394d4a880c0}"/>
              </w:placeholder>
            </w:sdtPr>
            <w:sdtEndP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u w:val="single"/>
                <w:lang w:val="en-US" w:eastAsia="zh-CN" w:bidi="ar-SA"/>
              </w:rPr>
            </w:sdtEndPr>
            <w:sdtContent>
              <w:p>
                <w:pPr>
                  <w:spacing w:line="400" w:lineRule="exact"/>
                  <w:ind w:firstLine="2400" w:firstLineChars="1000"/>
                  <w:rPr>
                    <w:rFonts w:ascii="仿宋_GB2312" w:hAnsi="仿宋" w:eastAsia="仿宋_GB2312" w:cs="Times New Roman"/>
                    <w:sz w:val="24"/>
                    <w:szCs w:val="24"/>
                  </w:rPr>
                </w:pPr>
                <w:r>
                  <w:rPr>
                    <w:rFonts w:hint="eastAsia" w:ascii="仿宋_GB2312" w:hAnsi="仿宋" w:eastAsia="仿宋_GB2312" w:cs="仿宋"/>
                    <w:sz w:val="24"/>
                    <w:szCs w:val="24"/>
                  </w:rPr>
                  <w:t>年    月    日</w:t>
                </w:r>
              </w:p>
            </w:sdtContent>
          </w:sdt>
        </w:tc>
        <w:tc>
          <w:tcPr>
            <w:tcW w:w="4695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审批意见：</w:t>
            </w:r>
            <w:sdt>
              <w:sdt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tag w:val="spyj"/>
                <w:id w:val="147455276"/>
                <w:lock w:val="sdtLocked"/>
                <w:placeholder>
                  <w:docPart w:val="{6ea70a88-7aed-4cec-a3a6-031cd964ee54}"/>
                </w:placeholder>
              </w:sdtPr>
              <w:sdtEnd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" w:eastAsia="仿宋_GB2312" w:cs="仿宋"/>
                    <w:kern w:val="2"/>
                    <w:sz w:val="24"/>
                    <w:szCs w:val="24"/>
                    <w:u w:val="single"/>
                    <w:lang w:val="en-US" w:eastAsia="zh-CN" w:bidi="ar-SA"/>
                  </w:rPr>
                  <w:t xml:space="preserve">                       </w:t>
                </w:r>
              </w:sdtContent>
            </w:sdt>
          </w:p>
          <w:p>
            <w:pPr>
              <w:spacing w:line="400" w:lineRule="exact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审批人（签名）：</w:t>
            </w:r>
            <w:bookmarkStart w:id="6" w:name="sprSign"/>
            <w:bookmarkEnd w:id="6"/>
          </w:p>
          <w:p>
            <w:pPr>
              <w:spacing w:line="400" w:lineRule="exact"/>
              <w:ind w:left="-5021" w:leftChars="-2092" w:firstLine="3957" w:firstLineChars="1649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tag w:val="sprq"/>
                <w:id w:val="147453879"/>
                <w:lock w:val="sdtLocked"/>
                <w:placeholder>
                  <w:docPart w:val="{7d9f5fb6-3ecf-4e23-a0c7-a5c527600dac}"/>
                </w:placeholder>
              </w:sdtPr>
              <w:sdtEndPr>
                <w:rPr>
                  <w:rFonts w:hint="eastAsia" w:ascii="仿宋_GB2312" w:hAnsi="仿宋" w:eastAsia="仿宋_GB2312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" w:eastAsia="仿宋_GB2312" w:cs="仿宋"/>
                    <w:sz w:val="24"/>
                    <w:szCs w:val="24"/>
                  </w:rPr>
                  <w:t>年    月    日</w:t>
                </w:r>
              </w:sdtContent>
            </w:sdt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乐见体">
    <w:panose1 w:val="02020400000000000000"/>
    <w:charset w:val="86"/>
    <w:family w:val="auto"/>
    <w:pitch w:val="default"/>
    <w:sig w:usb0="80000003" w:usb1="08012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ZDNmMWU1YTk0ZDY2ZWQxMzYxZTNjYzc5OTUxOWYifQ=="/>
  </w:docVars>
  <w:rsids>
    <w:rsidRoot w:val="03910F7F"/>
    <w:rsid w:val="03910F7F"/>
    <w:rsid w:val="10740DF0"/>
    <w:rsid w:val="11043B11"/>
    <w:rsid w:val="19F33532"/>
    <w:rsid w:val="26ED5080"/>
    <w:rsid w:val="2C971D0B"/>
    <w:rsid w:val="2E0D7074"/>
    <w:rsid w:val="33661D52"/>
    <w:rsid w:val="34E50927"/>
    <w:rsid w:val="3DFFE4C5"/>
    <w:rsid w:val="3FC1762C"/>
    <w:rsid w:val="4460085F"/>
    <w:rsid w:val="46FC570C"/>
    <w:rsid w:val="48B745BB"/>
    <w:rsid w:val="56B12AE3"/>
    <w:rsid w:val="588971A9"/>
    <w:rsid w:val="691C37B6"/>
    <w:rsid w:val="695C4C84"/>
    <w:rsid w:val="6CF76397"/>
    <w:rsid w:val="6D9A05DE"/>
    <w:rsid w:val="6F121409"/>
    <w:rsid w:val="6FA46756"/>
    <w:rsid w:val="70EE4DE5"/>
    <w:rsid w:val="71F45147"/>
    <w:rsid w:val="79DF77A6"/>
    <w:rsid w:val="7A1B7437"/>
    <w:rsid w:val="7A878494"/>
    <w:rsid w:val="7BF7D1AB"/>
    <w:rsid w:val="7CCBB0EC"/>
    <w:rsid w:val="7D776647"/>
    <w:rsid w:val="7DBF8625"/>
    <w:rsid w:val="AD3F7279"/>
    <w:rsid w:val="F5FF8DFD"/>
    <w:rsid w:val="FCE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="仿宋_GB2312" w:cs="仿宋"/>
      <w:kern w:val="2"/>
      <w:sz w:val="24"/>
      <w:szCs w:val="24"/>
      <w:u w:val="single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napToGrid w:val="0"/>
      <w:spacing w:before="100" w:after="100" w:line="240" w:lineRule="auto"/>
      <w:outlineLvl w:val="0"/>
    </w:pPr>
    <w:rPr>
      <w:rFonts w:eastAsia="黑体" w:cs="Times New Roman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547e6d1-a1d4-42bc-bb68-f817073d5e9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47e6d1-a1d4-42bc-bb68-f817073d5e9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274acfd-ae3f-4a52-9391-0573230d6d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74acfd-ae3f-4a52-9391-0573230d6d0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b893392-03de-4abe-9853-c2d8101984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893392-03de-4abe-9853-c2d81019840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69ad347-38fc-4592-9a63-159fc42355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9ad347-38fc-4592-9a63-159fc423550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873cbe2-bd1f-43ff-8466-0c759137cce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73cbe2-bd1f-43ff-8466-0c759137cce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e87d5ab-bfc8-402a-b26b-5eceefa16c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87d5ab-bfc8-402a-b26b-5eceefa16c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b5912df-8682-488a-b533-fe0553e7f3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5912df-8682-488a-b533-fe0553e7f34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eb50c5-a079-4148-bc59-a2e4b2de48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eb50c5-a079-4148-bc59-a2e4b2de48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7451c20-6621-433d-a05b-1416466cecb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451c20-6621-433d-a05b-1416466cecb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954cfa2-c7d2-458f-b278-45b9d1e9b0f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54cfa2-c7d2-458f-b278-45b9d1e9b0f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746684-1bce-4db0-9eb5-9e0eac8579b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746684-1bce-4db0-9eb5-9e0eac8579b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1a23ada-6708-453a-8894-0ebeef539d0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a23ada-6708-453a-8894-0ebeef539d0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b9c3de6-88a9-4ab5-948f-5d0b41e3ef5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9c3de6-88a9-4ab5-948f-5d0b41e3ef5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c210ef-e24d-479d-aa3e-b3c37b11a0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c210ef-e24d-479d-aa3e-b3c37b11a01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8689275-7c95-4502-bf4e-8c6bd0be06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89275-7c95-4502-bf4e-8c6bd0be06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753cd47-3dca-4149-8ccb-7d6ef541215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53cd47-3dca-4149-8ccb-7d6ef541215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cfb5c98-58a2-406a-a2a4-b74aebbd971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fb5c98-58a2-406a-a2a4-b74aebbd971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ea70a88-7aed-4cec-a3a6-031cd964ee5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a70a88-7aed-4cec-a3a6-031cd964ee5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b2e03f-5ee5-4aaa-b5d4-4394d4a880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b2e03f-5ee5-4aaa-b5d4-4394d4a880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d9f5fb6-3ecf-4e23-a0c7-a5c527600d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9f5fb6-3ecf-4e23-a0c7-a5c527600da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127</Words>
  <Characters>128</Characters>
  <Lines>0</Lines>
  <Paragraphs>0</Paragraphs>
  <TotalTime>32</TotalTime>
  <ScaleCrop>false</ScaleCrop>
  <LinksUpToDate>false</LinksUpToDate>
  <CharactersWithSpaces>709</CharactersWithSpaces>
  <Application>WPS Office WWO_wpscloud_20240412112938-af9c631797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2024-04-30T17:39:00Z</dcterms:created>
  <dc:creator>.</dc:creator>
  <cp:lastModifiedBy>Administrator</cp:lastModifiedBy>
  <dcterms:modified xsi:type="dcterms:W3CDTF">2024-05-07T18:43:18Z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1BECCAD6D5554A83976F635916607247</vt:lpwstr>
  </property>
</Properties>
</file>